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CA50" w14:textId="77777777" w:rsidR="003D2131" w:rsidRPr="00F51A66" w:rsidRDefault="004463E4">
      <w:pPr>
        <w:spacing w:after="177"/>
        <w:ind w:left="-5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Statu</w:t>
      </w:r>
      <w:r w:rsidR="00FD29C3" w:rsidRPr="00F51A66">
        <w:rPr>
          <w:rFonts w:ascii="Trebuchet MS" w:hAnsi="Trebuchet MS"/>
          <w:sz w:val="24"/>
          <w:szCs w:val="24"/>
        </w:rPr>
        <w:t>tory Instrument   ...... of 2022</w:t>
      </w:r>
      <w:r w:rsidRPr="00F51A66">
        <w:rPr>
          <w:rFonts w:ascii="Trebuchet MS" w:hAnsi="Trebuchet MS"/>
          <w:sz w:val="24"/>
          <w:szCs w:val="24"/>
        </w:rPr>
        <w:t xml:space="preserve">. </w:t>
      </w:r>
    </w:p>
    <w:p w14:paraId="6DBD22CC" w14:textId="77777777" w:rsidR="003D2131" w:rsidRPr="00F51A66" w:rsidRDefault="008034F1">
      <w:pPr>
        <w:spacing w:after="180" w:line="259" w:lineRule="auto"/>
        <w:ind w:left="0" w:firstLine="0"/>
        <w:jc w:val="righ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b/>
          <w:sz w:val="24"/>
          <w:szCs w:val="24"/>
        </w:rPr>
        <w:t xml:space="preserve">CAP. </w:t>
      </w:r>
      <w:r w:rsidR="00B97D4B" w:rsidRPr="00F51A66">
        <w:rPr>
          <w:rFonts w:ascii="Trebuchet MS" w:hAnsi="Trebuchet MS"/>
          <w:b/>
          <w:sz w:val="24"/>
          <w:szCs w:val="24"/>
        </w:rPr>
        <w:t>29.13</w:t>
      </w:r>
    </w:p>
    <w:p w14:paraId="0BECCDBF" w14:textId="77777777" w:rsidR="003D2131" w:rsidRPr="00F51A66" w:rsidRDefault="004463E4">
      <w:pPr>
        <w:spacing w:after="182" w:line="259" w:lineRule="auto"/>
        <w:ind w:left="0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</w:t>
      </w:r>
    </w:p>
    <w:p w14:paraId="169DBF94" w14:textId="146BF757" w:rsidR="003D2131" w:rsidRPr="00F51A66" w:rsidRDefault="00FA0495" w:rsidP="00FD29C3">
      <w:pPr>
        <w:spacing w:after="95"/>
        <w:ind w:left="-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Mangwe </w:t>
      </w:r>
      <w:r w:rsidR="0042505E" w:rsidRPr="00F51A66">
        <w:rPr>
          <w:rFonts w:ascii="Trebuchet MS" w:hAnsi="Trebuchet MS"/>
          <w:sz w:val="24"/>
          <w:szCs w:val="24"/>
        </w:rPr>
        <w:t xml:space="preserve"> Rural District Council </w:t>
      </w:r>
      <w:r w:rsidR="004463E4" w:rsidRPr="00F51A66">
        <w:rPr>
          <w:rFonts w:ascii="Trebuchet MS" w:hAnsi="Trebuchet MS"/>
          <w:sz w:val="24"/>
          <w:szCs w:val="24"/>
        </w:rPr>
        <w:t>Human Excreta and Dangerous Substances not to</w:t>
      </w:r>
      <w:r w:rsidR="0042505E" w:rsidRPr="00F51A66">
        <w:rPr>
          <w:rFonts w:ascii="Trebuchet MS" w:hAnsi="Trebuchet MS"/>
          <w:sz w:val="24"/>
          <w:szCs w:val="24"/>
        </w:rPr>
        <w:t xml:space="preserve"> be used as </w:t>
      </w:r>
      <w:proofErr w:type="spellStart"/>
      <w:r w:rsidR="0042505E" w:rsidRPr="00F51A66">
        <w:rPr>
          <w:rFonts w:ascii="Trebuchet MS" w:hAnsi="Trebuchet MS"/>
          <w:sz w:val="24"/>
          <w:szCs w:val="24"/>
        </w:rPr>
        <w:t>Fertiliser</w:t>
      </w:r>
      <w:proofErr w:type="spellEnd"/>
      <w:r w:rsidR="008034F1" w:rsidRPr="00F51A66">
        <w:rPr>
          <w:rFonts w:ascii="Trebuchet MS" w:hAnsi="Trebuchet MS"/>
          <w:sz w:val="24"/>
          <w:szCs w:val="24"/>
        </w:rPr>
        <w:t xml:space="preserve"> By-laws</w:t>
      </w:r>
      <w:r w:rsidR="004463E4" w:rsidRPr="00F51A66">
        <w:rPr>
          <w:rFonts w:ascii="Trebuchet MS" w:hAnsi="Trebuchet MS"/>
          <w:sz w:val="24"/>
          <w:szCs w:val="24"/>
        </w:rPr>
        <w:t xml:space="preserve"> </w:t>
      </w:r>
      <w:r w:rsidR="0042505E" w:rsidRPr="00F51A66">
        <w:rPr>
          <w:rFonts w:ascii="Trebuchet MS" w:hAnsi="Trebuchet MS"/>
          <w:sz w:val="24"/>
          <w:szCs w:val="24"/>
        </w:rPr>
        <w:t>2022</w:t>
      </w:r>
    </w:p>
    <w:p w14:paraId="3CCB442B" w14:textId="77777777" w:rsidR="003D2131" w:rsidRPr="00F51A66" w:rsidRDefault="004463E4">
      <w:pPr>
        <w:spacing w:after="82" w:line="259" w:lineRule="auto"/>
        <w:ind w:left="-29" w:right="-26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eastAsia="Calibri" w:hAnsi="Trebuchet MS" w:cs="Calibri"/>
          <w:noProof/>
          <w:sz w:val="24"/>
          <w:szCs w:val="24"/>
          <w:lang w:val="en-ZW" w:eastAsia="en-ZW"/>
        </w:rPr>
        <mc:AlternateContent>
          <mc:Choice Requires="wpg">
            <w:drawing>
              <wp:inline distT="0" distB="0" distL="0" distR="0" wp14:anchorId="4D35BEA6" wp14:editId="21DFB8A7">
                <wp:extent cx="5180965" cy="18288"/>
                <wp:effectExtent l="0" t="0" r="0" b="0"/>
                <wp:docPr id="2327" name="Group 2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965" cy="18288"/>
                          <a:chOff x="0" y="0"/>
                          <a:chExt cx="5180965" cy="18288"/>
                        </a:xfrm>
                      </wpg:grpSpPr>
                      <wps:wsp>
                        <wps:cNvPr id="3055" name="Shape 3055"/>
                        <wps:cNvSpPr/>
                        <wps:spPr>
                          <a:xfrm>
                            <a:off x="0" y="0"/>
                            <a:ext cx="51809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965" h="18288">
                                <a:moveTo>
                                  <a:pt x="0" y="0"/>
                                </a:moveTo>
                                <a:lnTo>
                                  <a:pt x="5180965" y="0"/>
                                </a:lnTo>
                                <a:lnTo>
                                  <a:pt x="51809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787F5" id="Group 2327" o:spid="_x0000_s1026" style="width:407.95pt;height:1.45pt;mso-position-horizontal-relative:char;mso-position-vertical-relative:line" coordsize="5180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">
                <v:shape id="Shape 3055" o:spid="_x0000_s1027" style="position:absolute;width:51809;height:182;visibility:visible;mso-wrap-style:square;v-text-anchor:top" coordsize="518096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UXcUA&#10;AADdAAAADwAAAGRycy9kb3ducmV2LnhtbESPy2rDMBBF94X+g5hCdo2cFpvGiRJKH9DQVZ6Q3WCN&#10;LbXWyFhK4vx9VSh0ebmPw50vB9eKM/XBelYwGWcgiCuvLTcKdtv3+ycQISJrbD2TgisFWC5ub+ZY&#10;an/hNZ03sRFphEOJCkyMXSllqAw5DGPfESev9r3DmGTfSN3jJY27Vj5kWSEdWk4Egx29GKq+NyeX&#10;uHu7Ox7s12T1lhefUxPq4jXWSo3uhucZiEhD/A//tT+0gscsz+H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xRdxQAAAN0AAAAPAAAAAAAAAAAAAAAAAJgCAABkcnMv&#10;ZG93bnJldi54bWxQSwUGAAAAAAQABAD1AAAAigMAAAAA&#10;" path="m,l5180965,r,18288l,18288,,e" fillcolor="black" stroked="f" strokeweight="0">
                  <v:stroke miterlimit="83231f" joinstyle="miter"/>
                  <v:path arrowok="t" textboxrect="0,0,5180965,18288"/>
                </v:shape>
                <w10:anchorlock/>
              </v:group>
            </w:pict>
          </mc:Fallback>
        </mc:AlternateContent>
      </w:r>
    </w:p>
    <w:p w14:paraId="5D02F053" w14:textId="77777777" w:rsidR="003D2131" w:rsidRPr="00F51A66" w:rsidRDefault="004463E4">
      <w:pPr>
        <w:spacing w:after="0" w:line="259" w:lineRule="auto"/>
        <w:ind w:left="0" w:right="7" w:firstLine="0"/>
        <w:jc w:val="center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ARRANGEMENT OF SECTIONS </w:t>
      </w:r>
    </w:p>
    <w:p w14:paraId="54CA7DA9" w14:textId="77777777" w:rsidR="003D2131" w:rsidRPr="00F51A66" w:rsidRDefault="004463E4">
      <w:pPr>
        <w:spacing w:after="187" w:line="259" w:lineRule="auto"/>
        <w:ind w:left="-5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Section </w:t>
      </w:r>
    </w:p>
    <w:p w14:paraId="7743B09B" w14:textId="77777777" w:rsidR="003D2131" w:rsidRPr="00F51A66" w:rsidRDefault="004463E4">
      <w:pPr>
        <w:numPr>
          <w:ilvl w:val="0"/>
          <w:numId w:val="1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Title. </w:t>
      </w:r>
    </w:p>
    <w:p w14:paraId="7ADB1FF1" w14:textId="77777777" w:rsidR="003D2131" w:rsidRPr="00F51A66" w:rsidRDefault="004463E4">
      <w:pPr>
        <w:numPr>
          <w:ilvl w:val="0"/>
          <w:numId w:val="1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Application. </w:t>
      </w:r>
    </w:p>
    <w:p w14:paraId="436567A6" w14:textId="77777777" w:rsidR="003D2131" w:rsidRPr="00F51A66" w:rsidRDefault="004463E4">
      <w:pPr>
        <w:numPr>
          <w:ilvl w:val="0"/>
          <w:numId w:val="1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Interpretation. </w:t>
      </w:r>
    </w:p>
    <w:p w14:paraId="244611F7" w14:textId="77777777" w:rsidR="003D2131" w:rsidRPr="00F51A66" w:rsidRDefault="004463E4">
      <w:pPr>
        <w:numPr>
          <w:ilvl w:val="0"/>
          <w:numId w:val="1"/>
        </w:numPr>
        <w:spacing w:after="8" w:line="252" w:lineRule="auto"/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Human Excreta and Dangerous Substances not to be used as Fertilizer.     </w:t>
      </w:r>
    </w:p>
    <w:p w14:paraId="2F2BEF39" w14:textId="77777777" w:rsidR="003D2131" w:rsidRPr="00F51A66" w:rsidRDefault="004463E4">
      <w:pPr>
        <w:numPr>
          <w:ilvl w:val="0"/>
          <w:numId w:val="1"/>
        </w:numPr>
        <w:spacing w:after="104" w:line="252" w:lineRule="auto"/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Removal of vegetables and plants by designated officers. </w:t>
      </w:r>
    </w:p>
    <w:p w14:paraId="438523EA" w14:textId="77777777" w:rsidR="003D2131" w:rsidRPr="00F51A66" w:rsidRDefault="004463E4">
      <w:pPr>
        <w:numPr>
          <w:ilvl w:val="0"/>
          <w:numId w:val="1"/>
        </w:numPr>
        <w:spacing w:after="93"/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Offences and penalties. </w:t>
      </w:r>
    </w:p>
    <w:p w14:paraId="65BFA96A" w14:textId="77777777" w:rsidR="003D2131" w:rsidRPr="00F51A66" w:rsidRDefault="003D2131">
      <w:pPr>
        <w:spacing w:after="17" w:line="259" w:lineRule="auto"/>
        <w:ind w:left="600" w:firstLine="0"/>
        <w:jc w:val="left"/>
        <w:rPr>
          <w:rFonts w:ascii="Trebuchet MS" w:hAnsi="Trebuchet MS"/>
          <w:sz w:val="24"/>
          <w:szCs w:val="24"/>
        </w:rPr>
      </w:pPr>
    </w:p>
    <w:p w14:paraId="04D32672" w14:textId="0011525D" w:rsidR="003D2131" w:rsidRPr="00F51A66" w:rsidRDefault="008034F1">
      <w:pPr>
        <w:spacing w:after="152"/>
        <w:ind w:left="-15" w:firstLine="37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It</w:t>
      </w:r>
      <w:r w:rsidR="004463E4" w:rsidRPr="00F51A66">
        <w:rPr>
          <w:rFonts w:ascii="Trebuchet MS" w:hAnsi="Trebuchet MS"/>
          <w:sz w:val="24"/>
          <w:szCs w:val="24"/>
        </w:rPr>
        <w:t xml:space="preserve"> is hereby notified that the Minister of Local Government</w:t>
      </w:r>
      <w:r w:rsidR="00FD29C3" w:rsidRPr="00F51A66">
        <w:rPr>
          <w:rFonts w:ascii="Trebuchet MS" w:hAnsi="Trebuchet MS"/>
          <w:sz w:val="24"/>
          <w:szCs w:val="24"/>
        </w:rPr>
        <w:t xml:space="preserve"> and Public Works has in terms </w:t>
      </w:r>
      <w:r w:rsidR="00066E1F" w:rsidRPr="00F51A66">
        <w:rPr>
          <w:rFonts w:ascii="Trebuchet MS" w:hAnsi="Trebuchet MS"/>
          <w:sz w:val="24"/>
          <w:szCs w:val="24"/>
        </w:rPr>
        <w:t>of section 90</w:t>
      </w:r>
      <w:r w:rsidR="00FD29C3" w:rsidRPr="00F51A66">
        <w:rPr>
          <w:rFonts w:ascii="Trebuchet MS" w:hAnsi="Trebuchet MS"/>
          <w:sz w:val="24"/>
          <w:szCs w:val="24"/>
        </w:rPr>
        <w:t xml:space="preserve"> of the Rural District</w:t>
      </w:r>
      <w:r w:rsidR="004463E4" w:rsidRPr="00F51A66">
        <w:rPr>
          <w:rFonts w:ascii="Trebuchet MS" w:hAnsi="Trebuchet MS"/>
          <w:sz w:val="24"/>
          <w:szCs w:val="24"/>
        </w:rPr>
        <w:t xml:space="preserve"> Councils Act [</w:t>
      </w:r>
      <w:r w:rsidR="00FD29C3" w:rsidRPr="00F51A66">
        <w:rPr>
          <w:rFonts w:ascii="Trebuchet MS" w:hAnsi="Trebuchet MS"/>
          <w:i/>
          <w:sz w:val="24"/>
          <w:szCs w:val="24"/>
        </w:rPr>
        <w:t>Chapter 29:13</w:t>
      </w:r>
      <w:r w:rsidR="00D30A64" w:rsidRPr="00F51A66">
        <w:rPr>
          <w:rFonts w:ascii="Trebuchet MS" w:hAnsi="Trebuchet MS"/>
          <w:sz w:val="24"/>
          <w:szCs w:val="24"/>
        </w:rPr>
        <w:t>] approved</w:t>
      </w:r>
      <w:r w:rsidR="004463E4" w:rsidRPr="00F51A66">
        <w:rPr>
          <w:rFonts w:ascii="Trebuchet MS" w:hAnsi="Trebuchet MS"/>
          <w:sz w:val="24"/>
          <w:szCs w:val="24"/>
        </w:rPr>
        <w:t xml:space="preserve"> the follo</w:t>
      </w:r>
      <w:r w:rsidR="00FD29C3" w:rsidRPr="00F51A66">
        <w:rPr>
          <w:rFonts w:ascii="Trebuchet MS" w:hAnsi="Trebuchet MS"/>
          <w:sz w:val="24"/>
          <w:szCs w:val="24"/>
        </w:rPr>
        <w:t xml:space="preserve">wing by–laws made by </w:t>
      </w:r>
      <w:r w:rsidR="00FA0495">
        <w:rPr>
          <w:rFonts w:ascii="Trebuchet MS" w:hAnsi="Trebuchet MS"/>
          <w:sz w:val="24"/>
          <w:szCs w:val="24"/>
        </w:rPr>
        <w:t>Mangwe</w:t>
      </w:r>
      <w:r w:rsidR="00FD29C3" w:rsidRPr="00F51A66">
        <w:rPr>
          <w:rFonts w:ascii="Trebuchet MS" w:hAnsi="Trebuchet MS"/>
          <w:sz w:val="24"/>
          <w:szCs w:val="24"/>
        </w:rPr>
        <w:t xml:space="preserve"> Rural District</w:t>
      </w:r>
      <w:r w:rsidR="004463E4" w:rsidRPr="00F51A66">
        <w:rPr>
          <w:rFonts w:ascii="Trebuchet MS" w:hAnsi="Trebuchet MS"/>
          <w:sz w:val="24"/>
          <w:szCs w:val="24"/>
        </w:rPr>
        <w:t xml:space="preserve"> Council</w:t>
      </w:r>
    </w:p>
    <w:p w14:paraId="33769C36" w14:textId="77777777" w:rsidR="003D2131" w:rsidRPr="00F51A66" w:rsidRDefault="004463E4">
      <w:pPr>
        <w:spacing w:after="106" w:line="259" w:lineRule="auto"/>
        <w:ind w:right="3"/>
        <w:jc w:val="center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Title </w:t>
      </w:r>
    </w:p>
    <w:p w14:paraId="68539151" w14:textId="76F4D1B4" w:rsidR="003D2131" w:rsidRPr="00F51A66" w:rsidRDefault="004463E4">
      <w:pPr>
        <w:numPr>
          <w:ilvl w:val="0"/>
          <w:numId w:val="2"/>
        </w:numPr>
        <w:spacing w:after="98" w:line="356" w:lineRule="auto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These regula</w:t>
      </w:r>
      <w:r w:rsidR="00FD29C3" w:rsidRPr="00F51A66">
        <w:rPr>
          <w:rFonts w:ascii="Trebuchet MS" w:hAnsi="Trebuchet MS"/>
          <w:sz w:val="24"/>
          <w:szCs w:val="24"/>
        </w:rPr>
        <w:t xml:space="preserve">tions may be cited as the </w:t>
      </w:r>
      <w:r w:rsidR="00FA0495">
        <w:rPr>
          <w:rFonts w:ascii="Trebuchet MS" w:hAnsi="Trebuchet MS"/>
          <w:sz w:val="24"/>
          <w:szCs w:val="24"/>
        </w:rPr>
        <w:t>Mangwe</w:t>
      </w:r>
      <w:r w:rsidRPr="00F51A66">
        <w:rPr>
          <w:rFonts w:ascii="Trebuchet MS" w:hAnsi="Trebuchet MS"/>
          <w:sz w:val="24"/>
          <w:szCs w:val="24"/>
        </w:rPr>
        <w:t xml:space="preserve"> (Human Excreta and Dangerous Substances not to be u</w:t>
      </w:r>
      <w:r w:rsidR="003207A3" w:rsidRPr="00F51A66">
        <w:rPr>
          <w:rFonts w:ascii="Trebuchet MS" w:hAnsi="Trebuchet MS"/>
          <w:sz w:val="24"/>
          <w:szCs w:val="24"/>
        </w:rPr>
        <w:t xml:space="preserve">sed as </w:t>
      </w:r>
      <w:proofErr w:type="spellStart"/>
      <w:r w:rsidR="003207A3" w:rsidRPr="00F51A66">
        <w:rPr>
          <w:rFonts w:ascii="Trebuchet MS" w:hAnsi="Trebuchet MS"/>
          <w:sz w:val="24"/>
          <w:szCs w:val="24"/>
        </w:rPr>
        <w:t>Fertiliser</w:t>
      </w:r>
      <w:proofErr w:type="spellEnd"/>
      <w:r w:rsidR="00FD29C3" w:rsidRPr="00F51A66">
        <w:rPr>
          <w:rFonts w:ascii="Trebuchet MS" w:hAnsi="Trebuchet MS"/>
          <w:sz w:val="24"/>
          <w:szCs w:val="24"/>
        </w:rPr>
        <w:t xml:space="preserve"> By-laws, 2022</w:t>
      </w:r>
      <w:r w:rsidRPr="00F51A66">
        <w:rPr>
          <w:rFonts w:ascii="Trebuchet MS" w:hAnsi="Trebuchet MS"/>
          <w:sz w:val="24"/>
          <w:szCs w:val="24"/>
        </w:rPr>
        <w:t xml:space="preserve">. </w:t>
      </w:r>
    </w:p>
    <w:p w14:paraId="68FAB820" w14:textId="77777777" w:rsidR="003D2131" w:rsidRPr="00F51A66" w:rsidRDefault="004463E4">
      <w:pPr>
        <w:tabs>
          <w:tab w:val="center" w:pos="730"/>
          <w:tab w:val="center" w:pos="1440"/>
          <w:tab w:val="center" w:pos="2161"/>
          <w:tab w:val="center" w:pos="2881"/>
          <w:tab w:val="center" w:pos="4221"/>
        </w:tabs>
        <w:spacing w:after="0" w:line="259" w:lineRule="auto"/>
        <w:ind w:left="0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eastAsia="Calibri" w:hAnsi="Trebuchet MS" w:cs="Calibri"/>
          <w:sz w:val="24"/>
          <w:szCs w:val="24"/>
        </w:rPr>
        <w:tab/>
      </w:r>
      <w:r w:rsidRPr="00F51A66">
        <w:rPr>
          <w:rFonts w:ascii="Trebuchet MS" w:hAnsi="Trebuchet MS"/>
          <w:i/>
          <w:sz w:val="24"/>
          <w:szCs w:val="24"/>
        </w:rPr>
        <w:t xml:space="preserve"> </w:t>
      </w:r>
      <w:r w:rsidRPr="00F51A66">
        <w:rPr>
          <w:rFonts w:ascii="Trebuchet MS" w:hAnsi="Trebuchet MS"/>
          <w:i/>
          <w:sz w:val="24"/>
          <w:szCs w:val="24"/>
        </w:rPr>
        <w:tab/>
        <w:t xml:space="preserve"> </w:t>
      </w:r>
      <w:r w:rsidRPr="00F51A66">
        <w:rPr>
          <w:rFonts w:ascii="Trebuchet MS" w:hAnsi="Trebuchet MS"/>
          <w:i/>
          <w:sz w:val="24"/>
          <w:szCs w:val="24"/>
        </w:rPr>
        <w:tab/>
        <w:t xml:space="preserve"> </w:t>
      </w:r>
      <w:r w:rsidRPr="00F51A66">
        <w:rPr>
          <w:rFonts w:ascii="Trebuchet MS" w:hAnsi="Trebuchet MS"/>
          <w:i/>
          <w:sz w:val="24"/>
          <w:szCs w:val="24"/>
        </w:rPr>
        <w:tab/>
        <w:t xml:space="preserve"> </w:t>
      </w:r>
      <w:r w:rsidRPr="00F51A66">
        <w:rPr>
          <w:rFonts w:ascii="Trebuchet MS" w:hAnsi="Trebuchet MS"/>
          <w:i/>
          <w:sz w:val="24"/>
          <w:szCs w:val="24"/>
        </w:rPr>
        <w:tab/>
        <w:t xml:space="preserve">  Application </w:t>
      </w:r>
    </w:p>
    <w:p w14:paraId="75768C72" w14:textId="6297DC8C" w:rsidR="003D2131" w:rsidRPr="00F51A66" w:rsidRDefault="004463E4">
      <w:pPr>
        <w:numPr>
          <w:ilvl w:val="0"/>
          <w:numId w:val="2"/>
        </w:numPr>
        <w:spacing w:after="194" w:line="252" w:lineRule="auto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These by –laws shall</w:t>
      </w:r>
      <w:r w:rsidR="005C1A7E" w:rsidRPr="00F51A66">
        <w:rPr>
          <w:rFonts w:ascii="Trebuchet MS" w:hAnsi="Trebuchet MS"/>
          <w:sz w:val="24"/>
          <w:szCs w:val="24"/>
        </w:rPr>
        <w:t xml:space="preserve"> apply within Growth points and Rural Service </w:t>
      </w:r>
      <w:proofErr w:type="spellStart"/>
      <w:r w:rsidR="005C1A7E" w:rsidRPr="00F51A66">
        <w:rPr>
          <w:rFonts w:ascii="Trebuchet MS" w:hAnsi="Trebuchet MS"/>
          <w:sz w:val="24"/>
          <w:szCs w:val="24"/>
        </w:rPr>
        <w:t>Centres</w:t>
      </w:r>
      <w:proofErr w:type="spellEnd"/>
      <w:r w:rsidR="005C1A7E" w:rsidRPr="00F51A66">
        <w:rPr>
          <w:rFonts w:ascii="Trebuchet MS" w:hAnsi="Trebuchet MS"/>
          <w:sz w:val="24"/>
          <w:szCs w:val="24"/>
        </w:rPr>
        <w:t xml:space="preserve"> and any local </w:t>
      </w:r>
      <w:r w:rsidRPr="00F51A66">
        <w:rPr>
          <w:rFonts w:ascii="Trebuchet MS" w:hAnsi="Trebuchet MS"/>
          <w:sz w:val="24"/>
          <w:szCs w:val="24"/>
        </w:rPr>
        <w:t>government area</w:t>
      </w:r>
      <w:r w:rsidR="008034F1" w:rsidRPr="00F51A66">
        <w:rPr>
          <w:rFonts w:ascii="Trebuchet MS" w:hAnsi="Trebuchet MS"/>
          <w:sz w:val="24"/>
          <w:szCs w:val="24"/>
        </w:rPr>
        <w:t xml:space="preserve"> where</w:t>
      </w:r>
      <w:r w:rsidRPr="00F51A66">
        <w:rPr>
          <w:rFonts w:ascii="Trebuchet MS" w:hAnsi="Trebuchet MS"/>
          <w:sz w:val="24"/>
          <w:szCs w:val="24"/>
        </w:rPr>
        <w:t xml:space="preserve"> the administration, control and management of which </w:t>
      </w:r>
      <w:r w:rsidR="005C1A7E" w:rsidRPr="00F51A66">
        <w:rPr>
          <w:rFonts w:ascii="Trebuchet MS" w:hAnsi="Trebuchet MS"/>
          <w:sz w:val="24"/>
          <w:szCs w:val="24"/>
        </w:rPr>
        <w:t xml:space="preserve">is vested in the District of </w:t>
      </w:r>
      <w:r w:rsidR="00FA0495">
        <w:rPr>
          <w:rFonts w:ascii="Trebuchet MS" w:hAnsi="Trebuchet MS"/>
          <w:sz w:val="24"/>
          <w:szCs w:val="24"/>
        </w:rPr>
        <w:t>Mangwe</w:t>
      </w:r>
      <w:r w:rsidRPr="00F51A66">
        <w:rPr>
          <w:rFonts w:ascii="Trebuchet MS" w:hAnsi="Trebuchet MS"/>
          <w:sz w:val="24"/>
          <w:szCs w:val="24"/>
        </w:rPr>
        <w:t xml:space="preserve">. </w:t>
      </w:r>
    </w:p>
    <w:p w14:paraId="5FF6F609" w14:textId="77777777" w:rsidR="003D2131" w:rsidRPr="00F51A66" w:rsidRDefault="004463E4">
      <w:pPr>
        <w:spacing w:after="106" w:line="259" w:lineRule="auto"/>
        <w:ind w:right="3"/>
        <w:jc w:val="center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Interpretation </w:t>
      </w:r>
    </w:p>
    <w:p w14:paraId="2049A498" w14:textId="77777777" w:rsidR="003D2131" w:rsidRPr="00F51A66" w:rsidRDefault="004463E4">
      <w:pPr>
        <w:numPr>
          <w:ilvl w:val="0"/>
          <w:numId w:val="2"/>
        </w:numPr>
        <w:spacing w:after="181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In these regulations </w:t>
      </w:r>
    </w:p>
    <w:p w14:paraId="443C0F38" w14:textId="308111E2" w:rsidR="003D2131" w:rsidRPr="00F51A66" w:rsidRDefault="004463E4">
      <w:pPr>
        <w:spacing w:line="382" w:lineRule="auto"/>
        <w:ind w:left="435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</w:t>
      </w:r>
      <w:r w:rsidRPr="00F51A66">
        <w:rPr>
          <w:rFonts w:ascii="Trebuchet MS" w:hAnsi="Trebuchet MS"/>
          <w:sz w:val="24"/>
          <w:szCs w:val="24"/>
        </w:rPr>
        <w:tab/>
        <w:t xml:space="preserve">“dangerous substance” means any liquid, gas or solid that poses a risk to human health or safety;   </w:t>
      </w:r>
    </w:p>
    <w:p w14:paraId="4F20B36E" w14:textId="7F6A54DB" w:rsidR="003D2131" w:rsidRPr="00F51A66" w:rsidRDefault="004463E4">
      <w:pPr>
        <w:spacing w:after="34" w:line="364" w:lineRule="auto"/>
        <w:ind w:left="-15" w:firstLine="271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 </w:t>
      </w:r>
      <w:r w:rsidRPr="00F51A66">
        <w:rPr>
          <w:rFonts w:ascii="Trebuchet MS" w:hAnsi="Trebuchet MS"/>
          <w:sz w:val="24"/>
          <w:szCs w:val="24"/>
        </w:rPr>
        <w:tab/>
        <w:t xml:space="preserve">  “designated officer” means any person employed or delegated by Council to carry out functions prescribed in these by- laws;  </w:t>
      </w:r>
    </w:p>
    <w:p w14:paraId="349065DE" w14:textId="2274F8CC" w:rsidR="003D2131" w:rsidRPr="00F51A66" w:rsidRDefault="004463E4">
      <w:pPr>
        <w:spacing w:after="8" w:line="364" w:lineRule="auto"/>
        <w:ind w:left="-15" w:right="189" w:firstLine="271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lastRenderedPageBreak/>
        <w:t xml:space="preserve">  </w:t>
      </w:r>
      <w:r w:rsidRPr="00F51A66">
        <w:rPr>
          <w:rFonts w:ascii="Trebuchet MS" w:hAnsi="Trebuchet MS"/>
          <w:sz w:val="24"/>
          <w:szCs w:val="24"/>
        </w:rPr>
        <w:tab/>
        <w:t xml:space="preserve">   “edible plant” means plant or vegetable that is fit to be eaten by human beings; </w:t>
      </w:r>
    </w:p>
    <w:p w14:paraId="4D881C23" w14:textId="2D09D332" w:rsidR="003D2131" w:rsidRPr="00F51A66" w:rsidRDefault="004463E4" w:rsidP="00D92969">
      <w:pPr>
        <w:spacing w:after="127" w:line="259" w:lineRule="auto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“human excreta” means by- products of digestion that is </w:t>
      </w:r>
      <w:proofErr w:type="spellStart"/>
      <w:r w:rsidRPr="00F51A66">
        <w:rPr>
          <w:rFonts w:ascii="Trebuchet MS" w:hAnsi="Trebuchet MS"/>
          <w:sz w:val="24"/>
          <w:szCs w:val="24"/>
        </w:rPr>
        <w:t>faeces</w:t>
      </w:r>
      <w:proofErr w:type="spellEnd"/>
      <w:r w:rsidRPr="00F51A66">
        <w:rPr>
          <w:rFonts w:ascii="Trebuchet MS" w:hAnsi="Trebuchet MS"/>
          <w:sz w:val="24"/>
          <w:szCs w:val="24"/>
        </w:rPr>
        <w:t xml:space="preserve"> and urine.  </w:t>
      </w:r>
    </w:p>
    <w:p w14:paraId="79AC58B5" w14:textId="77777777" w:rsidR="003D2131" w:rsidRPr="00F51A66" w:rsidRDefault="004463E4">
      <w:pPr>
        <w:spacing w:after="122" w:line="259" w:lineRule="auto"/>
        <w:ind w:left="425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</w:t>
      </w:r>
    </w:p>
    <w:p w14:paraId="63D40A78" w14:textId="77777777" w:rsidR="003D2131" w:rsidRPr="00F51A66" w:rsidRDefault="004463E4">
      <w:pPr>
        <w:spacing w:after="125" w:line="259" w:lineRule="auto"/>
        <w:ind w:left="435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Human Excreta and Dangerous Substances not to be used as </w:t>
      </w:r>
      <w:proofErr w:type="spellStart"/>
      <w:r w:rsidRPr="00F51A66">
        <w:rPr>
          <w:rFonts w:ascii="Trebuchet MS" w:hAnsi="Trebuchet MS"/>
          <w:i/>
          <w:sz w:val="24"/>
          <w:szCs w:val="24"/>
        </w:rPr>
        <w:t>Fertiliser</w:t>
      </w:r>
      <w:proofErr w:type="spellEnd"/>
      <w:r w:rsidRPr="00F51A66">
        <w:rPr>
          <w:rFonts w:ascii="Trebuchet MS" w:hAnsi="Trebuchet MS"/>
          <w:i/>
          <w:sz w:val="24"/>
          <w:szCs w:val="24"/>
        </w:rPr>
        <w:t xml:space="preserve"> </w:t>
      </w:r>
    </w:p>
    <w:p w14:paraId="58A27B07" w14:textId="77777777" w:rsidR="003D2131" w:rsidRPr="00F51A66" w:rsidRDefault="004463E4">
      <w:pPr>
        <w:spacing w:after="127" w:line="259" w:lineRule="auto"/>
        <w:ind w:left="425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     </w:t>
      </w:r>
    </w:p>
    <w:p w14:paraId="6C56A8C9" w14:textId="4DFE86D0" w:rsidR="003D2131" w:rsidRPr="00F51A66" w:rsidRDefault="004463E4">
      <w:pPr>
        <w:numPr>
          <w:ilvl w:val="0"/>
          <w:numId w:val="2"/>
        </w:numPr>
        <w:spacing w:after="90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(1)   </w:t>
      </w:r>
      <w:r w:rsidRPr="00F51A66">
        <w:rPr>
          <w:rFonts w:ascii="Trebuchet MS" w:hAnsi="Trebuchet MS"/>
          <w:b/>
          <w:sz w:val="24"/>
          <w:szCs w:val="24"/>
        </w:rPr>
        <w:t xml:space="preserve"> </w:t>
      </w:r>
      <w:r w:rsidRPr="00F51A66">
        <w:rPr>
          <w:rFonts w:ascii="Trebuchet MS" w:hAnsi="Trebuchet MS"/>
          <w:sz w:val="24"/>
          <w:szCs w:val="24"/>
        </w:rPr>
        <w:t xml:space="preserve">No person shall use or allow to be used as a </w:t>
      </w:r>
      <w:r w:rsidR="00657113" w:rsidRPr="00F51A66">
        <w:rPr>
          <w:rFonts w:ascii="Trebuchet MS" w:hAnsi="Trebuchet MS"/>
          <w:sz w:val="24"/>
          <w:szCs w:val="24"/>
        </w:rPr>
        <w:t>fertilizer</w:t>
      </w:r>
      <w:r w:rsidRPr="00F51A66">
        <w:rPr>
          <w:rFonts w:ascii="Trebuchet MS" w:hAnsi="Trebuchet MS"/>
          <w:sz w:val="24"/>
          <w:szCs w:val="24"/>
        </w:rPr>
        <w:t xml:space="preserve"> in raising vegetables and            edible plants, human excreta or any other dangerous substance or substance           calculated to be dangerous to health when so used or sel</w:t>
      </w:r>
      <w:r w:rsidR="005C1A7E" w:rsidRPr="00F51A66">
        <w:rPr>
          <w:rFonts w:ascii="Trebuchet MS" w:hAnsi="Trebuchet MS"/>
          <w:sz w:val="24"/>
          <w:szCs w:val="24"/>
        </w:rPr>
        <w:t xml:space="preserve">l or expose for sale </w:t>
      </w:r>
      <w:r w:rsidRPr="00F51A66">
        <w:rPr>
          <w:rFonts w:ascii="Trebuchet MS" w:hAnsi="Trebuchet MS"/>
          <w:sz w:val="24"/>
          <w:szCs w:val="24"/>
        </w:rPr>
        <w:t xml:space="preserve">any vegetables or edible plants so raised.  </w:t>
      </w:r>
    </w:p>
    <w:p w14:paraId="539620C7" w14:textId="1887586D" w:rsidR="003D2131" w:rsidRPr="00F51A66" w:rsidRDefault="004463E4">
      <w:pPr>
        <w:numPr>
          <w:ilvl w:val="1"/>
          <w:numId w:val="2"/>
        </w:numPr>
        <w:spacing w:after="95"/>
        <w:ind w:right="209" w:firstLine="37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No person shall use raw waste water to irrigate vegetables and edible plants for use by human beings and animals. </w:t>
      </w:r>
    </w:p>
    <w:p w14:paraId="41745293" w14:textId="3886BCEB" w:rsidR="003D2131" w:rsidRPr="00F51A66" w:rsidRDefault="004463E4">
      <w:pPr>
        <w:numPr>
          <w:ilvl w:val="1"/>
          <w:numId w:val="2"/>
        </w:numPr>
        <w:spacing w:after="97"/>
        <w:ind w:right="209" w:firstLine="37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No person shall plant vegetables and edible plants along raw waste water flowing or logged areas.  </w:t>
      </w:r>
    </w:p>
    <w:p w14:paraId="2690BAE7" w14:textId="77777777" w:rsidR="003D2131" w:rsidRPr="00F51A66" w:rsidRDefault="004463E4">
      <w:pPr>
        <w:spacing w:after="81" w:line="259" w:lineRule="auto"/>
        <w:ind w:left="370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</w:t>
      </w:r>
    </w:p>
    <w:p w14:paraId="195F002B" w14:textId="77777777" w:rsidR="003D2131" w:rsidRPr="00F51A66" w:rsidRDefault="004463E4">
      <w:pPr>
        <w:spacing w:after="112" w:line="259" w:lineRule="auto"/>
        <w:ind w:left="175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                        </w:t>
      </w:r>
      <w:r w:rsidRPr="00F51A66">
        <w:rPr>
          <w:rFonts w:ascii="Trebuchet MS" w:hAnsi="Trebuchet MS"/>
          <w:i/>
          <w:sz w:val="24"/>
          <w:szCs w:val="24"/>
        </w:rPr>
        <w:t xml:space="preserve">Removal of vegetables and plants by designated officers </w:t>
      </w:r>
    </w:p>
    <w:p w14:paraId="6C9639B3" w14:textId="77777777" w:rsidR="003D2131" w:rsidRPr="00F51A66" w:rsidRDefault="004463E4">
      <w:pPr>
        <w:spacing w:after="115" w:line="259" w:lineRule="auto"/>
        <w:ind w:left="180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 </w:t>
      </w:r>
    </w:p>
    <w:p w14:paraId="5A307E30" w14:textId="6600DF01" w:rsidR="003D2131" w:rsidRPr="00F51A66" w:rsidRDefault="004463E4">
      <w:pPr>
        <w:numPr>
          <w:ilvl w:val="0"/>
          <w:numId w:val="2"/>
        </w:numPr>
        <w:spacing w:after="8" w:line="356" w:lineRule="auto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(1) A designated officer shall be entitled to slash or remove any vegetables and edible plants where-  </w:t>
      </w:r>
    </w:p>
    <w:p w14:paraId="1165E283" w14:textId="2A4F562F" w:rsidR="003D2131" w:rsidRPr="00F51A66" w:rsidRDefault="004463E4">
      <w:pPr>
        <w:numPr>
          <w:ilvl w:val="2"/>
          <w:numId w:val="3"/>
        </w:numPr>
        <w:spacing w:after="8" w:line="356" w:lineRule="auto"/>
        <w:ind w:hanging="339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the vegetables and edible plants are being raised by human excreta or dangerous substances as fertilizer, or </w:t>
      </w:r>
    </w:p>
    <w:p w14:paraId="44836B79" w14:textId="6A45C6CA" w:rsidR="003D2131" w:rsidRPr="00B83C44" w:rsidRDefault="004463E4" w:rsidP="00B83C44">
      <w:pPr>
        <w:numPr>
          <w:ilvl w:val="2"/>
          <w:numId w:val="3"/>
        </w:numPr>
        <w:spacing w:after="120" w:line="252" w:lineRule="auto"/>
        <w:ind w:hanging="339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the vegetables and edible</w:t>
      </w:r>
      <w:r w:rsidR="001C65D6" w:rsidRPr="00F51A66">
        <w:rPr>
          <w:rFonts w:ascii="Trebuchet MS" w:hAnsi="Trebuchet MS"/>
          <w:sz w:val="24"/>
          <w:szCs w:val="24"/>
        </w:rPr>
        <w:t xml:space="preserve"> </w:t>
      </w:r>
      <w:r w:rsidRPr="00F51A66">
        <w:rPr>
          <w:rFonts w:ascii="Trebuchet MS" w:hAnsi="Trebuchet MS"/>
          <w:sz w:val="24"/>
          <w:szCs w:val="24"/>
        </w:rPr>
        <w:t xml:space="preserve">plants are being irrigated by raw waste </w:t>
      </w:r>
      <w:r w:rsidRPr="00B83C44">
        <w:rPr>
          <w:rFonts w:ascii="Trebuchet MS" w:hAnsi="Trebuchet MS"/>
          <w:sz w:val="24"/>
          <w:szCs w:val="24"/>
        </w:rPr>
        <w:t xml:space="preserve">water, or </w:t>
      </w:r>
    </w:p>
    <w:p w14:paraId="00BED8A1" w14:textId="5319C8EA" w:rsidR="003D2131" w:rsidRPr="00F51A66" w:rsidRDefault="004463E4">
      <w:pPr>
        <w:numPr>
          <w:ilvl w:val="2"/>
          <w:numId w:val="3"/>
        </w:numPr>
        <w:spacing w:after="202" w:line="362" w:lineRule="auto"/>
        <w:ind w:hanging="339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the vegetables and edible plants have been planted on raw </w:t>
      </w:r>
      <w:r w:rsidR="00657113" w:rsidRPr="00F51A66">
        <w:rPr>
          <w:rFonts w:ascii="Trebuchet MS" w:hAnsi="Trebuchet MS"/>
          <w:sz w:val="24"/>
          <w:szCs w:val="24"/>
        </w:rPr>
        <w:t xml:space="preserve">waste </w:t>
      </w:r>
      <w:r w:rsidRPr="00F51A66">
        <w:rPr>
          <w:rFonts w:ascii="Trebuchet MS" w:hAnsi="Trebuchet MS"/>
          <w:sz w:val="24"/>
          <w:szCs w:val="24"/>
        </w:rPr>
        <w:t>wa</w:t>
      </w:r>
      <w:r w:rsidR="00864119" w:rsidRPr="00F51A66">
        <w:rPr>
          <w:rFonts w:ascii="Trebuchet MS" w:hAnsi="Trebuchet MS"/>
          <w:sz w:val="24"/>
          <w:szCs w:val="24"/>
        </w:rPr>
        <w:t>ter flowing or logged areas</w:t>
      </w:r>
      <w:r w:rsidRPr="00F51A66">
        <w:rPr>
          <w:rFonts w:ascii="Trebuchet MS" w:hAnsi="Trebuchet MS"/>
          <w:sz w:val="24"/>
          <w:szCs w:val="24"/>
        </w:rPr>
        <w:t xml:space="preserve"> </w:t>
      </w:r>
    </w:p>
    <w:p w14:paraId="34893988" w14:textId="0A1EDBFE" w:rsidR="003D2131" w:rsidRPr="00D35A9A" w:rsidRDefault="004463E4" w:rsidP="00D35A9A">
      <w:pPr>
        <w:spacing w:after="106" w:line="259" w:lineRule="auto"/>
        <w:ind w:right="2"/>
        <w:jc w:val="center"/>
        <w:rPr>
          <w:rFonts w:ascii="Trebuchet MS" w:hAnsi="Trebuchet MS"/>
          <w:i/>
          <w:sz w:val="24"/>
          <w:szCs w:val="24"/>
        </w:rPr>
      </w:pPr>
      <w:r w:rsidRPr="00F51A66">
        <w:rPr>
          <w:rFonts w:ascii="Trebuchet MS" w:hAnsi="Trebuchet MS"/>
          <w:i/>
          <w:sz w:val="24"/>
          <w:szCs w:val="24"/>
        </w:rPr>
        <w:t xml:space="preserve">     Offences and Penalties </w:t>
      </w:r>
    </w:p>
    <w:p w14:paraId="0F70F439" w14:textId="77777777" w:rsidR="003D2131" w:rsidRPr="00F51A66" w:rsidRDefault="004463E4">
      <w:pPr>
        <w:spacing w:after="103" w:line="259" w:lineRule="auto"/>
        <w:ind w:left="370" w:firstLine="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 </w:t>
      </w:r>
    </w:p>
    <w:p w14:paraId="7B55D734" w14:textId="40DF8CE1" w:rsidR="003D2131" w:rsidRPr="00F51A66" w:rsidRDefault="004463E4">
      <w:pPr>
        <w:numPr>
          <w:ilvl w:val="0"/>
          <w:numId w:val="2"/>
        </w:numPr>
        <w:spacing w:after="8" w:line="252" w:lineRule="auto"/>
        <w:ind w:hanging="360"/>
        <w:jc w:val="left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>(1)    Any person who</w:t>
      </w:r>
      <w:r w:rsidR="004611BA" w:rsidRPr="00F51A66">
        <w:rPr>
          <w:rFonts w:ascii="Trebuchet MS" w:eastAsia="Segoe UI Symbol" w:hAnsi="Trebuchet MS" w:cs="Segoe UI Symbol"/>
          <w:sz w:val="24"/>
          <w:szCs w:val="24"/>
        </w:rPr>
        <w:t>;</w:t>
      </w:r>
    </w:p>
    <w:p w14:paraId="272DD9B2" w14:textId="77777777" w:rsidR="003D2131" w:rsidRPr="00F51A66" w:rsidRDefault="004463E4">
      <w:pPr>
        <w:numPr>
          <w:ilvl w:val="1"/>
          <w:numId w:val="4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Uses or allows human excreta and dangerous substances to be used as fertilizer in raising vegetables and edible plants, or </w:t>
      </w:r>
    </w:p>
    <w:p w14:paraId="25053DD5" w14:textId="77777777" w:rsidR="003D2131" w:rsidRPr="00F51A66" w:rsidRDefault="004463E4">
      <w:pPr>
        <w:numPr>
          <w:ilvl w:val="1"/>
          <w:numId w:val="4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Uses raw waste water to irrigate vegetables and edible plants, or </w:t>
      </w:r>
    </w:p>
    <w:p w14:paraId="5521E8BF" w14:textId="77777777" w:rsidR="003D2131" w:rsidRPr="00F51A66" w:rsidRDefault="004463E4">
      <w:pPr>
        <w:numPr>
          <w:ilvl w:val="1"/>
          <w:numId w:val="4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lastRenderedPageBreak/>
        <w:t>Plant vegetables or edible plants along raw wast</w:t>
      </w:r>
      <w:r w:rsidR="00864119" w:rsidRPr="00F51A66">
        <w:rPr>
          <w:rFonts w:ascii="Trebuchet MS" w:hAnsi="Trebuchet MS"/>
          <w:sz w:val="24"/>
          <w:szCs w:val="24"/>
        </w:rPr>
        <w:t>e water flowing or logged areas</w:t>
      </w:r>
      <w:r w:rsidRPr="00F51A66">
        <w:rPr>
          <w:rFonts w:ascii="Trebuchet MS" w:hAnsi="Trebuchet MS"/>
          <w:sz w:val="24"/>
          <w:szCs w:val="24"/>
        </w:rPr>
        <w:t xml:space="preserve">, </w:t>
      </w:r>
    </w:p>
    <w:p w14:paraId="10EAD576" w14:textId="12091DE5" w:rsidR="003D2131" w:rsidRPr="00F51A66" w:rsidRDefault="004463E4" w:rsidP="00864119">
      <w:pPr>
        <w:numPr>
          <w:ilvl w:val="1"/>
          <w:numId w:val="4"/>
        </w:numPr>
        <w:ind w:hanging="36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unlawfully attempts to obstruct, hinder or prevent or causes to be obstructed, hindered or prevented, a designated officer in the exercise of his or her duties under these by-laws shall be guilty of an offence and liable to: </w:t>
      </w:r>
    </w:p>
    <w:p w14:paraId="1C0BBCD4" w14:textId="77777777" w:rsidR="00864119" w:rsidRPr="00F51A66" w:rsidRDefault="00864119" w:rsidP="00864119">
      <w:pPr>
        <w:ind w:left="1260" w:firstLine="0"/>
        <w:rPr>
          <w:rFonts w:ascii="Trebuchet MS" w:hAnsi="Trebuchet MS"/>
          <w:sz w:val="24"/>
          <w:szCs w:val="24"/>
        </w:rPr>
      </w:pPr>
    </w:p>
    <w:p w14:paraId="0957C3E5" w14:textId="77777777" w:rsidR="003D2131" w:rsidRPr="00F51A66" w:rsidRDefault="004463E4">
      <w:pPr>
        <w:numPr>
          <w:ilvl w:val="0"/>
          <w:numId w:val="5"/>
        </w:numPr>
        <w:spacing w:after="92"/>
        <w:ind w:hanging="72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payment of a prescribed penalty as provided for under the Penalties section of the First Schedule, and </w:t>
      </w:r>
    </w:p>
    <w:p w14:paraId="0702E87C" w14:textId="0B8816CE" w:rsidR="003D2131" w:rsidRPr="00F51A66" w:rsidRDefault="004463E4">
      <w:pPr>
        <w:numPr>
          <w:ilvl w:val="0"/>
          <w:numId w:val="5"/>
        </w:numPr>
        <w:spacing w:after="89"/>
        <w:ind w:hanging="720"/>
        <w:rPr>
          <w:rFonts w:ascii="Trebuchet MS" w:hAnsi="Trebuchet MS"/>
          <w:sz w:val="24"/>
          <w:szCs w:val="24"/>
        </w:rPr>
      </w:pPr>
      <w:r w:rsidRPr="00F51A66">
        <w:rPr>
          <w:rFonts w:ascii="Trebuchet MS" w:hAnsi="Trebuchet MS"/>
          <w:sz w:val="24"/>
          <w:szCs w:val="24"/>
        </w:rPr>
        <w:t xml:space="preserve">a fine not exceeding level </w:t>
      </w:r>
      <w:r w:rsidR="00AC559F" w:rsidRPr="00F51A66">
        <w:rPr>
          <w:rFonts w:ascii="Trebuchet MS" w:hAnsi="Trebuchet MS"/>
          <w:sz w:val="24"/>
          <w:szCs w:val="24"/>
        </w:rPr>
        <w:t>five or one-year imprisonment</w:t>
      </w:r>
      <w:r w:rsidRPr="00F51A66">
        <w:rPr>
          <w:rFonts w:ascii="Trebuchet MS" w:hAnsi="Trebuchet MS"/>
          <w:sz w:val="24"/>
          <w:szCs w:val="24"/>
        </w:rPr>
        <w:t xml:space="preserve"> or to both such fine and imprisonment. </w:t>
      </w:r>
    </w:p>
    <w:p w14:paraId="0B8B5811" w14:textId="77777777" w:rsidR="007F07D4" w:rsidRPr="00F51A66" w:rsidRDefault="007F07D4" w:rsidP="007F07D4">
      <w:pPr>
        <w:pStyle w:val="lrdefinition"/>
        <w:spacing w:line="360" w:lineRule="auto"/>
        <w:rPr>
          <w:rFonts w:ascii="Trebuchet MS" w:hAnsi="Trebuchet MS"/>
          <w:sz w:val="24"/>
          <w:szCs w:val="24"/>
        </w:rPr>
      </w:pPr>
    </w:p>
    <w:p w14:paraId="7BBE43A3" w14:textId="77777777" w:rsidR="003D2131" w:rsidRPr="00F51A66" w:rsidRDefault="003D2131">
      <w:pPr>
        <w:spacing w:after="219" w:line="259" w:lineRule="auto"/>
        <w:ind w:left="0" w:firstLine="0"/>
        <w:jc w:val="left"/>
        <w:rPr>
          <w:rFonts w:ascii="Trebuchet MS" w:hAnsi="Trebuchet MS"/>
          <w:sz w:val="24"/>
          <w:szCs w:val="24"/>
        </w:rPr>
      </w:pPr>
    </w:p>
    <w:sectPr w:rsidR="003D2131" w:rsidRPr="00F51A66">
      <w:footerReference w:type="even" r:id="rId7"/>
      <w:footerReference w:type="default" r:id="rId8"/>
      <w:footerReference w:type="first" r:id="rId9"/>
      <w:pgSz w:w="12240" w:h="15840"/>
      <w:pgMar w:top="1443" w:right="1796" w:bottom="1587" w:left="23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DA29" w14:textId="77777777" w:rsidR="008034E6" w:rsidRDefault="008034E6">
      <w:pPr>
        <w:spacing w:after="0" w:line="240" w:lineRule="auto"/>
      </w:pPr>
      <w:r>
        <w:separator/>
      </w:r>
    </w:p>
  </w:endnote>
  <w:endnote w:type="continuationSeparator" w:id="0">
    <w:p w14:paraId="685F437E" w14:textId="77777777" w:rsidR="008034E6" w:rsidRDefault="0080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5635" w14:textId="77777777" w:rsidR="003D2131" w:rsidRDefault="004463E4">
    <w:pPr>
      <w:tabs>
        <w:tab w:val="right" w:pos="8104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4067" w14:textId="77777777" w:rsidR="003D2131" w:rsidRDefault="004463E4">
    <w:pPr>
      <w:tabs>
        <w:tab w:val="right" w:pos="8104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066E1F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6C39" w14:textId="77777777" w:rsidR="003D2131" w:rsidRDefault="004463E4">
    <w:pPr>
      <w:tabs>
        <w:tab w:val="right" w:pos="8104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5144" w14:textId="77777777" w:rsidR="008034E6" w:rsidRDefault="008034E6">
      <w:pPr>
        <w:spacing w:after="0" w:line="240" w:lineRule="auto"/>
      </w:pPr>
      <w:r>
        <w:separator/>
      </w:r>
    </w:p>
  </w:footnote>
  <w:footnote w:type="continuationSeparator" w:id="0">
    <w:p w14:paraId="764A4DE9" w14:textId="77777777" w:rsidR="008034E6" w:rsidRDefault="0080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454"/>
    <w:multiLevelType w:val="hybridMultilevel"/>
    <w:tmpl w:val="60CE2504"/>
    <w:lvl w:ilvl="0" w:tplc="D98EDD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E5232">
      <w:start w:val="1"/>
      <w:numFmt w:val="lowerLetter"/>
      <w:lvlText w:val="(%2)"/>
      <w:lvlJc w:val="left"/>
      <w:pPr>
        <w:ind w:left="710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4E42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8C44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D4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47F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2F3D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29D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8B6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5321E"/>
    <w:multiLevelType w:val="hybridMultilevel"/>
    <w:tmpl w:val="E814D306"/>
    <w:lvl w:ilvl="0" w:tplc="3CB0A0E4">
      <w:start w:val="1"/>
      <w:numFmt w:val="lowerRoman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84AF0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AAEF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87D50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2879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857D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A34F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6DB7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C0BE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E2264"/>
    <w:multiLevelType w:val="hybridMultilevel"/>
    <w:tmpl w:val="A976909A"/>
    <w:lvl w:ilvl="0" w:tplc="9ED0F9D6">
      <w:start w:val="1"/>
      <w:numFmt w:val="decimal"/>
      <w:lvlText w:val="%1."/>
      <w:lvlJc w:val="left"/>
      <w:pPr>
        <w:ind w:left="360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81A72">
      <w:start w:val="2"/>
      <w:numFmt w:val="decimal"/>
      <w:lvlText w:val="(%2)"/>
      <w:lvlJc w:val="left"/>
      <w:pPr>
        <w:ind w:left="720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4B64E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E7CD0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0F6AE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647A4A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A819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EFA5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AC1FE4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241C8"/>
    <w:multiLevelType w:val="hybridMultilevel"/>
    <w:tmpl w:val="62C0FC9E"/>
    <w:lvl w:ilvl="0" w:tplc="7F205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A118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A0264">
      <w:start w:val="1"/>
      <w:numFmt w:val="lowerLetter"/>
      <w:lvlRestart w:val="0"/>
      <w:lvlText w:val="(%3)"/>
      <w:lvlJc w:val="left"/>
      <w:pPr>
        <w:ind w:left="1418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C6FF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878B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8ACD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0B9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623E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8FC1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6528F8"/>
    <w:multiLevelType w:val="hybridMultilevel"/>
    <w:tmpl w:val="01F8D9FA"/>
    <w:lvl w:ilvl="0" w:tplc="EC505130">
      <w:start w:val="1"/>
      <w:numFmt w:val="decimal"/>
      <w:lvlText w:val="%1."/>
      <w:lvlJc w:val="left"/>
      <w:pPr>
        <w:ind w:left="900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FC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2698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A77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AF6E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A8E8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A1F9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AC7E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4A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09300">
    <w:abstractNumId w:val="4"/>
  </w:num>
  <w:num w:numId="2" w16cid:durableId="1431241906">
    <w:abstractNumId w:val="2"/>
  </w:num>
  <w:num w:numId="3" w16cid:durableId="1529022352">
    <w:abstractNumId w:val="3"/>
  </w:num>
  <w:num w:numId="4" w16cid:durableId="2006275179">
    <w:abstractNumId w:val="0"/>
  </w:num>
  <w:num w:numId="5" w16cid:durableId="210232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66E1F"/>
    <w:rsid w:val="001067B1"/>
    <w:rsid w:val="001B03EB"/>
    <w:rsid w:val="001C65D6"/>
    <w:rsid w:val="00213532"/>
    <w:rsid w:val="00281F56"/>
    <w:rsid w:val="002A4B73"/>
    <w:rsid w:val="003207A3"/>
    <w:rsid w:val="003D2131"/>
    <w:rsid w:val="003F2BA8"/>
    <w:rsid w:val="0042505E"/>
    <w:rsid w:val="004463E4"/>
    <w:rsid w:val="004611BA"/>
    <w:rsid w:val="00524125"/>
    <w:rsid w:val="005C1A7E"/>
    <w:rsid w:val="00657113"/>
    <w:rsid w:val="007A24A8"/>
    <w:rsid w:val="007C3A91"/>
    <w:rsid w:val="007F07D4"/>
    <w:rsid w:val="008034E6"/>
    <w:rsid w:val="008034F1"/>
    <w:rsid w:val="00804715"/>
    <w:rsid w:val="00826E6D"/>
    <w:rsid w:val="00864119"/>
    <w:rsid w:val="008737A1"/>
    <w:rsid w:val="008E1451"/>
    <w:rsid w:val="00911C2D"/>
    <w:rsid w:val="00927A4E"/>
    <w:rsid w:val="00A135A8"/>
    <w:rsid w:val="00AC559F"/>
    <w:rsid w:val="00B273F1"/>
    <w:rsid w:val="00B83C44"/>
    <w:rsid w:val="00B97D4B"/>
    <w:rsid w:val="00BA6FD2"/>
    <w:rsid w:val="00BF4560"/>
    <w:rsid w:val="00C95B2D"/>
    <w:rsid w:val="00D30A64"/>
    <w:rsid w:val="00D35A9A"/>
    <w:rsid w:val="00D92969"/>
    <w:rsid w:val="00F51A66"/>
    <w:rsid w:val="00F62FE3"/>
    <w:rsid w:val="00FA0495"/>
    <w:rsid w:val="00FD069B"/>
    <w:rsid w:val="00FD29C3"/>
    <w:rsid w:val="00FE5D54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5284"/>
  <w15:docId w15:val="{134378E7-C892-48DD-B036-6754F35B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definition">
    <w:name w:val="lr definition"/>
    <w:basedOn w:val="Normal"/>
    <w:rsid w:val="007F07D4"/>
    <w:pPr>
      <w:tabs>
        <w:tab w:val="left" w:pos="369"/>
        <w:tab w:val="left" w:pos="794"/>
        <w:tab w:val="left" w:pos="1219"/>
        <w:tab w:val="left" w:pos="1559"/>
      </w:tabs>
      <w:overflowPunct w:val="0"/>
      <w:autoSpaceDE w:val="0"/>
      <w:autoSpaceDN w:val="0"/>
      <w:adjustRightInd w:val="0"/>
      <w:spacing w:after="100" w:line="300" w:lineRule="exact"/>
      <w:ind w:left="794" w:hanging="369"/>
      <w:textAlignment w:val="baseline"/>
    </w:pPr>
    <w:rPr>
      <w:color w:val="auto"/>
      <w:szCs w:val="20"/>
      <w:lang w:val="en-ZA"/>
    </w:rPr>
  </w:style>
  <w:style w:type="paragraph" w:styleId="ListParagraph">
    <w:name w:val="List Paragraph"/>
    <w:basedOn w:val="Normal"/>
    <w:uiPriority w:val="34"/>
    <w:qFormat/>
    <w:rsid w:val="007F07D4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Instrument                                    of 2009   (Chap: 29:15)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Instrument                                    of 2009   (Chap: 29:15)</dc:title>
  <dc:subject/>
  <dc:creator>MAUNGA</dc:creator>
  <cp:keywords/>
  <cp:lastModifiedBy>Manzini</cp:lastModifiedBy>
  <cp:revision>34</cp:revision>
  <dcterms:created xsi:type="dcterms:W3CDTF">2022-10-18T13:13:00Z</dcterms:created>
  <dcterms:modified xsi:type="dcterms:W3CDTF">2022-12-08T08:22:00Z</dcterms:modified>
</cp:coreProperties>
</file>